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F7E" w:rsidRDefault="00243F7E" w:rsidP="00243F7E">
      <w:pPr>
        <w:pStyle w:val="ListParagraph"/>
        <w:tabs>
          <w:tab w:val="right" w:pos="429"/>
        </w:tabs>
        <w:bidi/>
        <w:spacing w:after="0" w:line="252" w:lineRule="auto"/>
        <w:ind w:left="4" w:firstLine="278"/>
        <w:jc w:val="both"/>
        <w:rPr>
          <w:rFonts w:cs="B Lotus"/>
          <w:b/>
          <w:bCs/>
          <w:sz w:val="28"/>
          <w:szCs w:val="28"/>
        </w:rPr>
      </w:pPr>
      <w:r>
        <w:rPr>
          <w:rFonts w:cs="B Titr" w:hint="cs"/>
          <w:b/>
          <w:bCs/>
          <w:sz w:val="24"/>
          <w:szCs w:val="24"/>
          <w:rtl/>
        </w:rPr>
        <w:t>الف)</w:t>
      </w:r>
      <w:r>
        <w:rPr>
          <w:rFonts w:cs="B Lotus" w:hint="cs"/>
          <w:b/>
          <w:bCs/>
          <w:sz w:val="28"/>
          <w:szCs w:val="28"/>
          <w:rtl/>
        </w:rPr>
        <w:t xml:space="preserve"> به نقل از موسسه ضا</w:t>
      </w:r>
      <w:bookmarkStart w:id="0" w:name="_GoBack"/>
      <w:bookmarkEnd w:id="0"/>
      <w:r>
        <w:rPr>
          <w:rFonts w:cs="B Lotus" w:hint="cs"/>
          <w:b/>
          <w:bCs/>
          <w:sz w:val="28"/>
          <w:szCs w:val="28"/>
          <w:rtl/>
        </w:rPr>
        <w:t>من مجارستان (</w:t>
      </w:r>
      <w:r>
        <w:rPr>
          <w:rFonts w:cs="B Mitra"/>
          <w:sz w:val="24"/>
          <w:szCs w:val="24"/>
        </w:rPr>
        <w:t>MKFE</w:t>
      </w:r>
      <w:r>
        <w:rPr>
          <w:rFonts w:cs="B Lotus" w:hint="cs"/>
          <w:b/>
          <w:bCs/>
          <w:sz w:val="28"/>
          <w:szCs w:val="28"/>
          <w:rtl/>
        </w:rPr>
        <w:t>)، اهم تغییرات زیر در نظام عوارض جاده‌ای در مجارستان اعمال خواهد شد:</w:t>
      </w:r>
    </w:p>
    <w:p w:rsidR="00243F7E" w:rsidRDefault="00243F7E" w:rsidP="00243F7E">
      <w:pPr>
        <w:pStyle w:val="ListParagraph"/>
        <w:numPr>
          <w:ilvl w:val="0"/>
          <w:numId w:val="1"/>
        </w:numPr>
        <w:tabs>
          <w:tab w:val="right" w:pos="429"/>
        </w:tabs>
        <w:bidi/>
        <w:spacing w:after="200" w:line="252" w:lineRule="auto"/>
        <w:ind w:left="92" w:firstLine="0"/>
        <w:jc w:val="both"/>
        <w:rPr>
          <w:rFonts w:cs="B Lotus" w:hint="cs"/>
          <w:b/>
          <w:bCs/>
          <w:sz w:val="28"/>
          <w:szCs w:val="28"/>
          <w:rtl/>
        </w:rPr>
      </w:pPr>
      <w:r>
        <w:rPr>
          <w:rFonts w:cs="B Lotus" w:hint="cs"/>
          <w:b/>
          <w:bCs/>
          <w:sz w:val="28"/>
          <w:szCs w:val="28"/>
          <w:rtl/>
        </w:rPr>
        <w:t>دسته‌ای جدید ذیل عنوان «</w:t>
      </w:r>
      <w:r>
        <w:rPr>
          <w:rFonts w:cs="B Lotus"/>
          <w:b/>
          <w:bCs/>
          <w:sz w:val="28"/>
          <w:szCs w:val="28"/>
        </w:rPr>
        <w:t>J5</w:t>
      </w:r>
      <w:r>
        <w:rPr>
          <w:rFonts w:cs="B Lotus" w:hint="cs"/>
          <w:b/>
          <w:bCs/>
          <w:sz w:val="28"/>
          <w:szCs w:val="28"/>
          <w:rtl/>
        </w:rPr>
        <w:t xml:space="preserve">» (وسایل نقلیه سنگین با </w:t>
      </w:r>
      <w:r>
        <w:rPr>
          <w:rFonts w:cs="B Lotus" w:hint="cs"/>
          <w:b/>
          <w:bCs/>
          <w:sz w:val="28"/>
          <w:szCs w:val="28"/>
          <w:rtl/>
          <w:lang w:bidi="fa-IR"/>
        </w:rPr>
        <w:t>۵</w:t>
      </w:r>
      <w:r>
        <w:rPr>
          <w:rFonts w:cs="B Lotus" w:hint="cs"/>
          <w:b/>
          <w:bCs/>
          <w:sz w:val="28"/>
          <w:szCs w:val="28"/>
          <w:rtl/>
        </w:rPr>
        <w:t xml:space="preserve"> محور یا بیشتر) معرفی گردیده است. توضیحاً بالاترین دسته کنونی «</w:t>
      </w:r>
      <w:r>
        <w:rPr>
          <w:rFonts w:cs="B Lotus"/>
          <w:b/>
          <w:bCs/>
          <w:sz w:val="28"/>
          <w:szCs w:val="28"/>
        </w:rPr>
        <w:t>J4</w:t>
      </w:r>
      <w:r>
        <w:rPr>
          <w:rFonts w:cs="B Lotus" w:hint="cs"/>
          <w:b/>
          <w:bCs/>
          <w:sz w:val="28"/>
          <w:szCs w:val="28"/>
          <w:rtl/>
        </w:rPr>
        <w:t xml:space="preserve">» اکنون فقط شامل وسایل نقلیه سنگین با حداکثر </w:t>
      </w:r>
      <w:r>
        <w:rPr>
          <w:rFonts w:cs="B Lotus" w:hint="cs"/>
          <w:b/>
          <w:bCs/>
          <w:sz w:val="28"/>
          <w:szCs w:val="28"/>
          <w:rtl/>
          <w:lang w:bidi="fa-IR"/>
        </w:rPr>
        <w:t>۴</w:t>
      </w:r>
      <w:r>
        <w:rPr>
          <w:rFonts w:cs="B Lotus" w:hint="cs"/>
          <w:b/>
          <w:bCs/>
          <w:sz w:val="28"/>
          <w:szCs w:val="28"/>
          <w:rtl/>
        </w:rPr>
        <w:t xml:space="preserve"> محور می‌باشد.</w:t>
      </w:r>
    </w:p>
    <w:p w:rsidR="00243F7E" w:rsidRDefault="00243F7E" w:rsidP="00243F7E">
      <w:pPr>
        <w:pStyle w:val="ListParagraph"/>
        <w:numPr>
          <w:ilvl w:val="0"/>
          <w:numId w:val="1"/>
        </w:numPr>
        <w:tabs>
          <w:tab w:val="right" w:pos="429"/>
        </w:tabs>
        <w:bidi/>
        <w:spacing w:after="200" w:line="252" w:lineRule="auto"/>
        <w:ind w:left="92" w:firstLine="0"/>
        <w:jc w:val="both"/>
        <w:rPr>
          <w:rFonts w:cs="B Lotus" w:hint="cs"/>
          <w:b/>
          <w:bCs/>
          <w:sz w:val="28"/>
          <w:szCs w:val="28"/>
          <w:rtl/>
        </w:rPr>
      </w:pPr>
      <w:r>
        <w:rPr>
          <w:rFonts w:cs="B Lotus" w:hint="cs"/>
          <w:b/>
          <w:bCs/>
          <w:sz w:val="28"/>
          <w:szCs w:val="28"/>
          <w:rtl/>
        </w:rPr>
        <w:t xml:space="preserve">شبکه عوارضی به بزرگراه </w:t>
      </w:r>
      <w:r>
        <w:rPr>
          <w:rFonts w:cs="B Lotus"/>
          <w:sz w:val="28"/>
          <w:szCs w:val="28"/>
        </w:rPr>
        <w:t>M0</w:t>
      </w:r>
      <w:r>
        <w:rPr>
          <w:rFonts w:cs="B Lotus" w:hint="cs"/>
          <w:b/>
          <w:bCs/>
          <w:sz w:val="28"/>
          <w:szCs w:val="28"/>
          <w:rtl/>
        </w:rPr>
        <w:t xml:space="preserve"> (بخش بین </w:t>
      </w:r>
      <w:r>
        <w:rPr>
          <w:rFonts w:cs="B Lotus"/>
          <w:sz w:val="28"/>
          <w:szCs w:val="28"/>
        </w:rPr>
        <w:t>M5</w:t>
      </w:r>
      <w:r>
        <w:rPr>
          <w:rFonts w:cs="B Lotus"/>
          <w:b/>
          <w:bCs/>
          <w:sz w:val="28"/>
          <w:szCs w:val="28"/>
        </w:rPr>
        <w:t>-</w:t>
      </w:r>
      <w:r>
        <w:rPr>
          <w:rFonts w:cs="B Lotus"/>
          <w:sz w:val="28"/>
          <w:szCs w:val="28"/>
        </w:rPr>
        <w:t>M1</w:t>
      </w:r>
      <w:r>
        <w:rPr>
          <w:rFonts w:cs="B Lotus" w:hint="cs"/>
          <w:b/>
          <w:bCs/>
          <w:sz w:val="28"/>
          <w:szCs w:val="28"/>
          <w:rtl/>
        </w:rPr>
        <w:t>) نیز گسترش خواهد یافت.</w:t>
      </w:r>
    </w:p>
    <w:p w:rsidR="00243F7E" w:rsidRDefault="00243F7E" w:rsidP="00243F7E">
      <w:pPr>
        <w:pStyle w:val="ListParagraph"/>
        <w:numPr>
          <w:ilvl w:val="0"/>
          <w:numId w:val="1"/>
        </w:numPr>
        <w:tabs>
          <w:tab w:val="right" w:pos="429"/>
        </w:tabs>
        <w:bidi/>
        <w:spacing w:after="200" w:line="252" w:lineRule="auto"/>
        <w:ind w:left="92" w:firstLine="0"/>
        <w:jc w:val="both"/>
        <w:rPr>
          <w:rFonts w:cs="B Lotus"/>
          <w:b/>
          <w:bCs/>
          <w:sz w:val="28"/>
          <w:szCs w:val="28"/>
        </w:rPr>
      </w:pPr>
      <w:r>
        <w:rPr>
          <w:rFonts w:cs="B Lotus" w:hint="cs"/>
          <w:b/>
          <w:bCs/>
          <w:sz w:val="28"/>
          <w:szCs w:val="28"/>
          <w:rtl/>
        </w:rPr>
        <w:t>هزینه‌های خارجی مربوط به آلودگی هوا، سروصدا و انتشار دی‌اکسید کربن (</w:t>
      </w:r>
      <w:r>
        <w:rPr>
          <w:rFonts w:cs="B Lotus"/>
          <w:sz w:val="28"/>
          <w:szCs w:val="28"/>
        </w:rPr>
        <w:t>CO2</w:t>
      </w:r>
      <w:r>
        <w:rPr>
          <w:rFonts w:cs="B Lotus" w:hint="cs"/>
          <w:b/>
          <w:bCs/>
          <w:sz w:val="28"/>
          <w:szCs w:val="28"/>
          <w:rtl/>
        </w:rPr>
        <w:t xml:space="preserve">) ناشی از ترافیک نیز لحاظ که بر مبنای آن، دو رده جدید برای وسایل نقلیه سنگین سازگار با محیط شامل انتشار کم و انتشار صفر، با همان تعاریف بندهای </w:t>
      </w:r>
      <w:r>
        <w:rPr>
          <w:rFonts w:cs="B Lotus" w:hint="cs"/>
          <w:b/>
          <w:bCs/>
          <w:sz w:val="28"/>
          <w:szCs w:val="28"/>
          <w:rtl/>
          <w:lang w:bidi="fa-IR"/>
        </w:rPr>
        <w:t>۱۱</w:t>
      </w:r>
      <w:r>
        <w:rPr>
          <w:rFonts w:cs="B Lotus" w:hint="cs"/>
          <w:b/>
          <w:bCs/>
          <w:sz w:val="28"/>
          <w:szCs w:val="28"/>
          <w:rtl/>
        </w:rPr>
        <w:t xml:space="preserve"> و </w:t>
      </w:r>
      <w:r>
        <w:rPr>
          <w:rFonts w:cs="B Lotus" w:hint="cs"/>
          <w:b/>
          <w:bCs/>
          <w:sz w:val="28"/>
          <w:szCs w:val="28"/>
          <w:rtl/>
          <w:lang w:bidi="fa-IR"/>
        </w:rPr>
        <w:t>۱۲</w:t>
      </w:r>
      <w:r>
        <w:rPr>
          <w:rFonts w:cs="B Lotus" w:hint="cs"/>
          <w:b/>
          <w:bCs/>
          <w:sz w:val="28"/>
          <w:szCs w:val="28"/>
          <w:rtl/>
        </w:rPr>
        <w:t xml:space="preserve"> ماده </w:t>
      </w:r>
      <w:r>
        <w:rPr>
          <w:rFonts w:cs="B Lotus" w:hint="cs"/>
          <w:b/>
          <w:bCs/>
          <w:sz w:val="28"/>
          <w:szCs w:val="28"/>
          <w:rtl/>
          <w:lang w:bidi="fa-IR"/>
        </w:rPr>
        <w:t>۳</w:t>
      </w:r>
      <w:r>
        <w:rPr>
          <w:rFonts w:cs="B Lotus" w:hint="cs"/>
          <w:b/>
          <w:bCs/>
          <w:sz w:val="28"/>
          <w:szCs w:val="28"/>
          <w:rtl/>
        </w:rPr>
        <w:t xml:space="preserve"> آیین‌نامه اتحادیه اروپا </w:t>
      </w:r>
      <w:r>
        <w:rPr>
          <w:rFonts w:cs="B Lotus" w:hint="cs"/>
          <w:b/>
          <w:bCs/>
          <w:sz w:val="28"/>
          <w:szCs w:val="28"/>
          <w:rtl/>
          <w:lang w:bidi="fa-IR"/>
        </w:rPr>
        <w:t>۲۰۱۹/۱۲۴۲</w:t>
      </w:r>
      <w:r>
        <w:rPr>
          <w:rFonts w:cs="B Lotus" w:hint="cs"/>
          <w:b/>
          <w:bCs/>
          <w:sz w:val="28"/>
          <w:szCs w:val="28"/>
          <w:rtl/>
        </w:rPr>
        <w:t xml:space="preserve"> مشخص خواهد شد.</w:t>
      </w:r>
    </w:p>
    <w:p w:rsidR="00243F7E" w:rsidRDefault="00243F7E" w:rsidP="00243F7E">
      <w:pPr>
        <w:pStyle w:val="ListParagraph"/>
        <w:numPr>
          <w:ilvl w:val="0"/>
          <w:numId w:val="1"/>
        </w:numPr>
        <w:tabs>
          <w:tab w:val="right" w:pos="429"/>
        </w:tabs>
        <w:bidi/>
        <w:spacing w:after="200" w:line="252" w:lineRule="auto"/>
        <w:ind w:left="92" w:firstLine="0"/>
        <w:jc w:val="both"/>
        <w:rPr>
          <w:rFonts w:cs="B Lotus"/>
          <w:b/>
          <w:bCs/>
          <w:sz w:val="28"/>
          <w:szCs w:val="28"/>
        </w:rPr>
      </w:pPr>
      <w:r>
        <w:rPr>
          <w:rFonts w:cs="B Lotus" w:hint="cs"/>
          <w:b/>
          <w:bCs/>
          <w:sz w:val="28"/>
          <w:szCs w:val="28"/>
          <w:rtl/>
        </w:rPr>
        <w:t>نرخبندی جدید عوارض مشتمل بر سه بخش هزینه</w:t>
      </w:r>
      <w:r>
        <w:rPr>
          <w:rFonts w:cs="B Lotus"/>
          <w:b/>
          <w:bCs/>
          <w:sz w:val="28"/>
          <w:szCs w:val="28"/>
        </w:rPr>
        <w:t>‌</w:t>
      </w:r>
      <w:r>
        <w:rPr>
          <w:rFonts w:cs="B Lotus" w:hint="cs"/>
          <w:b/>
          <w:bCs/>
          <w:sz w:val="28"/>
          <w:szCs w:val="28"/>
          <w:rtl/>
        </w:rPr>
        <w:t xml:space="preserve">های زیرساخت و انتشار خارجی </w:t>
      </w:r>
      <w:r>
        <w:rPr>
          <w:rFonts w:cs="B Lotus"/>
          <w:sz w:val="28"/>
          <w:szCs w:val="28"/>
        </w:rPr>
        <w:t>CO2</w:t>
      </w:r>
      <w:r>
        <w:rPr>
          <w:rFonts w:cs="B Lotus" w:hint="cs"/>
          <w:b/>
          <w:bCs/>
          <w:sz w:val="28"/>
          <w:szCs w:val="28"/>
          <w:rtl/>
        </w:rPr>
        <w:t xml:space="preserve"> (پارامترهای ثابت) و هزینه‌های خارجی آلودگی هوا و سر و صدا (پارامترهای متغیر بسته به بخشهای عوارضی) خواهد بود که مجموعاً شامل مالیات بر ارزش افزوده 27 درصد نیز خواهد شد. جزئیات در پیوند زیر قابل دریافت است.</w:t>
      </w:r>
    </w:p>
    <w:p w:rsidR="00243F7E" w:rsidRDefault="00243F7E" w:rsidP="00243F7E">
      <w:pPr>
        <w:pStyle w:val="ListParagraph"/>
        <w:numPr>
          <w:ilvl w:val="0"/>
          <w:numId w:val="1"/>
        </w:numPr>
        <w:tabs>
          <w:tab w:val="right" w:pos="429"/>
        </w:tabs>
        <w:bidi/>
        <w:spacing w:after="200" w:line="252" w:lineRule="auto"/>
        <w:ind w:left="92" w:firstLine="0"/>
        <w:jc w:val="both"/>
        <w:rPr>
          <w:rFonts w:cs="B Lotus"/>
          <w:b/>
          <w:bCs/>
          <w:sz w:val="28"/>
          <w:szCs w:val="28"/>
        </w:rPr>
      </w:pPr>
      <w:r>
        <w:rPr>
          <w:rFonts w:cs="B Lotus" w:hint="cs"/>
          <w:b/>
          <w:bCs/>
          <w:sz w:val="28"/>
          <w:szCs w:val="28"/>
          <w:rtl/>
        </w:rPr>
        <w:t>محاسبه عوارض از طریق پیوند زیر قابل دریافت است.</w:t>
      </w:r>
    </w:p>
    <w:p w:rsidR="00243F7E" w:rsidRDefault="00243F7E" w:rsidP="00243F7E">
      <w:pPr>
        <w:pStyle w:val="ListParagraph"/>
        <w:tabs>
          <w:tab w:val="right" w:pos="429"/>
        </w:tabs>
        <w:spacing w:line="252" w:lineRule="auto"/>
        <w:ind w:left="92"/>
        <w:jc w:val="both"/>
        <w:rPr>
          <w:rFonts w:cs="B Lotus"/>
          <w:sz w:val="24"/>
          <w:szCs w:val="24"/>
        </w:rPr>
      </w:pPr>
      <w:r>
        <w:rPr>
          <w:rFonts w:cs="B Lotus"/>
          <w:sz w:val="24"/>
          <w:szCs w:val="24"/>
        </w:rPr>
        <w:t>https://utdijkalkulacio.hu/#7.1/47.172/18.58</w:t>
      </w:r>
      <w:r>
        <w:rPr>
          <w:rFonts w:cs="B Lotus" w:hint="cs"/>
          <w:sz w:val="24"/>
          <w:szCs w:val="24"/>
          <w:rtl/>
        </w:rPr>
        <w:t xml:space="preserve"> </w:t>
      </w:r>
    </w:p>
    <w:p w:rsidR="00243F7E" w:rsidRDefault="00243F7E" w:rsidP="00243F7E">
      <w:pPr>
        <w:pStyle w:val="ListParagraph"/>
        <w:tabs>
          <w:tab w:val="right" w:pos="429"/>
        </w:tabs>
        <w:spacing w:line="252" w:lineRule="auto"/>
        <w:ind w:left="92"/>
        <w:jc w:val="both"/>
        <w:rPr>
          <w:rFonts w:cs="B Lotus"/>
          <w:sz w:val="24"/>
          <w:szCs w:val="24"/>
        </w:rPr>
      </w:pPr>
    </w:p>
    <w:p w:rsidR="00243F7E" w:rsidRDefault="00243F7E" w:rsidP="00243F7E">
      <w:pPr>
        <w:pStyle w:val="ListParagraph"/>
        <w:numPr>
          <w:ilvl w:val="0"/>
          <w:numId w:val="1"/>
        </w:numPr>
        <w:tabs>
          <w:tab w:val="right" w:pos="429"/>
        </w:tabs>
        <w:bidi/>
        <w:spacing w:after="200" w:line="252" w:lineRule="auto"/>
        <w:ind w:left="92" w:firstLine="0"/>
        <w:jc w:val="both"/>
        <w:rPr>
          <w:rFonts w:cs="B Lotus"/>
          <w:b/>
          <w:bCs/>
          <w:sz w:val="28"/>
          <w:szCs w:val="28"/>
        </w:rPr>
      </w:pPr>
      <w:r>
        <w:rPr>
          <w:rFonts w:cs="B Lotus" w:hint="cs"/>
          <w:b/>
          <w:bCs/>
          <w:sz w:val="28"/>
          <w:szCs w:val="28"/>
          <w:rtl/>
        </w:rPr>
        <w:t>برخی اهم نمونه افزایش عوارض، ازجمله برای وسایل نقلیه پنج محوره یورو 6 و دسته‌های یورو 5 و 4، ذیلاً اشاره شده است.</w:t>
      </w:r>
    </w:p>
    <w:p w:rsidR="00243F7E" w:rsidRDefault="00243F7E" w:rsidP="00243F7E">
      <w:pPr>
        <w:pStyle w:val="ListParagraph"/>
        <w:tabs>
          <w:tab w:val="right" w:pos="429"/>
        </w:tabs>
        <w:bidi/>
        <w:spacing w:line="252" w:lineRule="auto"/>
        <w:ind w:left="92"/>
        <w:jc w:val="both"/>
        <w:rPr>
          <w:rFonts w:cs="B Lotus"/>
          <w:b/>
          <w:bCs/>
          <w:sz w:val="28"/>
          <w:szCs w:val="28"/>
        </w:rPr>
      </w:pPr>
      <w:r>
        <w:rPr>
          <w:rFonts w:cs="B Lotus" w:hint="cs"/>
          <w:b/>
          <w:bCs/>
          <w:sz w:val="28"/>
          <w:szCs w:val="28"/>
          <w:rtl/>
        </w:rPr>
        <w:t xml:space="preserve">6-1- مسیر مرز رایکا (بزرگراه </w:t>
      </w:r>
      <w:r>
        <w:rPr>
          <w:rFonts w:cs="B Lotus"/>
          <w:sz w:val="28"/>
          <w:szCs w:val="28"/>
        </w:rPr>
        <w:t>M15</w:t>
      </w:r>
      <w:r>
        <w:rPr>
          <w:rFonts w:cs="B Lotus" w:hint="cs"/>
          <w:b/>
          <w:bCs/>
          <w:sz w:val="28"/>
          <w:szCs w:val="28"/>
          <w:rtl/>
        </w:rPr>
        <w:t xml:space="preserve">) به مرز سزانادپالوتا (بزرگراه </w:t>
      </w:r>
      <w:r>
        <w:rPr>
          <w:rFonts w:cs="B Lotus"/>
          <w:sz w:val="28"/>
          <w:szCs w:val="28"/>
        </w:rPr>
        <w:t>M43</w:t>
      </w:r>
      <w:r>
        <w:rPr>
          <w:rFonts w:cs="B Lotus" w:hint="cs"/>
          <w:b/>
          <w:bCs/>
          <w:sz w:val="28"/>
          <w:szCs w:val="28"/>
          <w:rtl/>
        </w:rPr>
        <w:t>) به مسافت 390 کیلومتر از 56.000 به 79.000 فورینت معادل 40 درصد افزایش</w:t>
      </w:r>
    </w:p>
    <w:p w:rsidR="00243F7E" w:rsidRDefault="00243F7E" w:rsidP="00243F7E">
      <w:pPr>
        <w:pStyle w:val="ListParagraph"/>
        <w:tabs>
          <w:tab w:val="right" w:pos="429"/>
        </w:tabs>
        <w:bidi/>
        <w:spacing w:line="252" w:lineRule="auto"/>
        <w:ind w:left="92"/>
        <w:jc w:val="both"/>
        <w:rPr>
          <w:rFonts w:cs="B Lotus"/>
          <w:b/>
          <w:bCs/>
          <w:sz w:val="28"/>
          <w:szCs w:val="28"/>
        </w:rPr>
      </w:pPr>
      <w:r>
        <w:rPr>
          <w:rFonts w:cs="B Lotus" w:hint="cs"/>
          <w:b/>
          <w:bCs/>
          <w:sz w:val="28"/>
          <w:szCs w:val="28"/>
          <w:rtl/>
        </w:rPr>
        <w:t xml:space="preserve">6-2- مسیر مرز تورنیزسنت‌میکولوس (بزرگراه </w:t>
      </w:r>
      <w:r>
        <w:rPr>
          <w:rFonts w:cs="B Lotus"/>
          <w:sz w:val="28"/>
          <w:szCs w:val="28"/>
        </w:rPr>
        <w:t>M70</w:t>
      </w:r>
      <w:r>
        <w:rPr>
          <w:rFonts w:cs="B Lotus" w:hint="cs"/>
          <w:b/>
          <w:bCs/>
          <w:sz w:val="28"/>
          <w:szCs w:val="28"/>
          <w:rtl/>
        </w:rPr>
        <w:t xml:space="preserve">) به مرز تورنیوزنمتی (بزرگراه </w:t>
      </w:r>
      <w:r>
        <w:rPr>
          <w:rFonts w:cs="B Lotus"/>
          <w:sz w:val="28"/>
          <w:szCs w:val="28"/>
        </w:rPr>
        <w:t>M30</w:t>
      </w:r>
      <w:r>
        <w:rPr>
          <w:rFonts w:cs="B Lotus" w:hint="cs"/>
          <w:b/>
          <w:bCs/>
          <w:sz w:val="28"/>
          <w:szCs w:val="28"/>
          <w:rtl/>
        </w:rPr>
        <w:t>) به مسافت 512 کیلومتر از 76.000 به 104.000 فورینت معادل 37 درصد افزایش.</w:t>
      </w:r>
    </w:p>
    <w:p w:rsidR="00243F7E" w:rsidRDefault="00243F7E" w:rsidP="00243F7E">
      <w:pPr>
        <w:pStyle w:val="ListParagraph"/>
        <w:tabs>
          <w:tab w:val="right" w:pos="429"/>
        </w:tabs>
        <w:bidi/>
        <w:spacing w:line="252" w:lineRule="auto"/>
        <w:ind w:left="92"/>
        <w:jc w:val="both"/>
        <w:rPr>
          <w:rFonts w:cs="B Lotus" w:hint="cs"/>
          <w:b/>
          <w:bCs/>
          <w:sz w:val="28"/>
          <w:szCs w:val="28"/>
          <w:rtl/>
        </w:rPr>
      </w:pPr>
      <w:r>
        <w:rPr>
          <w:rFonts w:cs="B Lotus" w:hint="cs"/>
          <w:b/>
          <w:bCs/>
          <w:sz w:val="28"/>
          <w:szCs w:val="28"/>
          <w:rtl/>
        </w:rPr>
        <w:t>6-3- مسیر دبرسن به بیلک (مرکز لجستیک چندوجهی بوداپست) به مسافت 252 کیلومتر از 38.000 به 51.000 فورینت معادل 33 درصد افزایش.</w:t>
      </w:r>
    </w:p>
    <w:p w:rsidR="00243F7E" w:rsidRDefault="00243F7E" w:rsidP="00243F7E">
      <w:pPr>
        <w:pStyle w:val="ListParagraph"/>
        <w:tabs>
          <w:tab w:val="right" w:pos="429"/>
        </w:tabs>
        <w:bidi/>
        <w:spacing w:line="252" w:lineRule="auto"/>
        <w:ind w:left="92"/>
        <w:jc w:val="both"/>
        <w:rPr>
          <w:rFonts w:cs="B Lotus" w:hint="cs"/>
          <w:b/>
          <w:bCs/>
          <w:sz w:val="28"/>
          <w:szCs w:val="28"/>
          <w:rtl/>
        </w:rPr>
      </w:pPr>
      <w:r>
        <w:rPr>
          <w:rFonts w:cs="B Lotus" w:hint="cs"/>
          <w:b/>
          <w:bCs/>
          <w:sz w:val="28"/>
          <w:szCs w:val="28"/>
          <w:rtl/>
        </w:rPr>
        <w:t>6-4- مسیر بیلک (مرکز لجستیک چندوجهی بوداپست) به مرز هگیه‌شالوم به مسافت 181 کیلومتر از 24.000 به 36.000 فورینت معادل 49 درصد افزایش.</w:t>
      </w:r>
    </w:p>
    <w:p w:rsidR="00243F7E" w:rsidRDefault="00243F7E" w:rsidP="00243F7E">
      <w:pPr>
        <w:pStyle w:val="ListParagraph"/>
        <w:tabs>
          <w:tab w:val="right" w:pos="429"/>
        </w:tabs>
        <w:bidi/>
        <w:spacing w:after="0" w:line="252" w:lineRule="auto"/>
        <w:ind w:left="4" w:firstLine="278"/>
        <w:rPr>
          <w:rFonts w:cs="B Lotus" w:hint="cs"/>
          <w:b/>
          <w:bCs/>
          <w:sz w:val="14"/>
          <w:szCs w:val="14"/>
          <w:rtl/>
        </w:rPr>
      </w:pPr>
    </w:p>
    <w:p w:rsidR="00243F7E" w:rsidRDefault="00243F7E" w:rsidP="00243F7E">
      <w:pPr>
        <w:pStyle w:val="ListParagraph"/>
        <w:tabs>
          <w:tab w:val="right" w:pos="429"/>
        </w:tabs>
        <w:bidi/>
        <w:spacing w:line="252" w:lineRule="auto"/>
        <w:ind w:left="92"/>
        <w:jc w:val="both"/>
        <w:rPr>
          <w:rFonts w:cs="B Lotus" w:hint="cs"/>
          <w:b/>
          <w:bCs/>
          <w:sz w:val="28"/>
          <w:szCs w:val="28"/>
          <w:rtl/>
        </w:rPr>
      </w:pPr>
      <w:r>
        <w:rPr>
          <w:rFonts w:cs="B Titr" w:hint="cs"/>
          <w:b/>
          <w:bCs/>
          <w:rtl/>
        </w:rPr>
        <w:t>ب</w:t>
      </w:r>
      <w:r>
        <w:rPr>
          <w:rFonts w:cs="B Titr" w:hint="cs"/>
          <w:b/>
          <w:bCs/>
          <w:sz w:val="24"/>
          <w:szCs w:val="24"/>
          <w:rtl/>
        </w:rPr>
        <w:t>)</w:t>
      </w:r>
      <w:r>
        <w:rPr>
          <w:rFonts w:cs="B Lotus" w:hint="cs"/>
          <w:b/>
          <w:bCs/>
          <w:sz w:val="28"/>
          <w:szCs w:val="28"/>
          <w:rtl/>
        </w:rPr>
        <w:t xml:space="preserve"> به‌نقل از شرکت ملی خدمات پرداخت عوارض (</w:t>
      </w:r>
      <w:r>
        <w:rPr>
          <w:rFonts w:cs="B Lotus"/>
          <w:sz w:val="24"/>
          <w:szCs w:val="24"/>
        </w:rPr>
        <w:t>NTPS</w:t>
      </w:r>
      <w:r>
        <w:rPr>
          <w:rFonts w:cs="B Lotus" w:hint="cs"/>
          <w:b/>
          <w:bCs/>
          <w:sz w:val="28"/>
          <w:szCs w:val="28"/>
          <w:rtl/>
        </w:rPr>
        <w:t>) مجارستان، هشدار جریمه دوباره در دسترس قرار گرفته است. توضیحاً این قابلیت، خدماتی برپایه رایانامه (ایمیل) است که به صورت رایگان در سامانه عوارض برخط، ارائه و از شرکتهای حمل‌ونقلی که با حسن‌نیت، سهواً اشتباه می‌نمایند، محافظت و به آنها مساعدت می‌کند تا از انباشت جرایم عوارض جلوگیری نمایند.</w:t>
      </w:r>
    </w:p>
    <w:p w:rsidR="00243F7E" w:rsidRDefault="00243F7E" w:rsidP="00243F7E">
      <w:pPr>
        <w:pStyle w:val="ListParagraph"/>
        <w:tabs>
          <w:tab w:val="right" w:pos="429"/>
        </w:tabs>
        <w:bidi/>
        <w:spacing w:line="252" w:lineRule="auto"/>
        <w:ind w:left="92"/>
        <w:jc w:val="both"/>
        <w:rPr>
          <w:rFonts w:cs="B Lotus" w:hint="cs"/>
          <w:b/>
          <w:bCs/>
          <w:sz w:val="28"/>
          <w:szCs w:val="28"/>
          <w:rtl/>
        </w:rPr>
      </w:pPr>
      <w:r>
        <w:rPr>
          <w:rFonts w:cs="B Lotus" w:hint="cs"/>
          <w:b/>
          <w:bCs/>
          <w:sz w:val="28"/>
          <w:szCs w:val="28"/>
          <w:rtl/>
        </w:rPr>
        <w:lastRenderedPageBreak/>
        <w:t xml:space="preserve">این سرویس تضمین می‌کند که اگر سامانه کنترل </w:t>
      </w:r>
      <w:r>
        <w:rPr>
          <w:rFonts w:cs="B Lotus"/>
          <w:sz w:val="24"/>
          <w:szCs w:val="24"/>
        </w:rPr>
        <w:t>NTPS</w:t>
      </w:r>
      <w:r>
        <w:rPr>
          <w:rFonts w:cs="B Lotus" w:hint="cs"/>
          <w:b/>
          <w:bCs/>
          <w:sz w:val="28"/>
          <w:szCs w:val="28"/>
          <w:rtl/>
        </w:rPr>
        <w:t xml:space="preserve"> استفاده غیرمجاز از جاده توسط وسیله نقلیه دارای عوارض را فرض نماید، اعلان رایانامه‌ای (ایمیلی) به پرداخت کننده عوارض طرف قرارداد ارسال می‌کند. کاربران می‌توانند قابلیت هشدار جریمه را در حساب کاربری تحت حساب‌های جاری فعال یا غیرفعال نمایند که پیوندهای دسترسی به‌همراه راهنمای مراتب ذیلاً ارسال می‌دارد.</w:t>
      </w:r>
      <w:r>
        <w:rPr>
          <w:rFonts w:cs="B Lotus" w:hint="cs"/>
          <w:b/>
          <w:bCs/>
          <w:sz w:val="28"/>
          <w:szCs w:val="28"/>
        </w:rPr>
        <w:t xml:space="preserve"> </w:t>
      </w:r>
    </w:p>
    <w:p w:rsidR="00243F7E" w:rsidRDefault="00243F7E" w:rsidP="00243F7E">
      <w:pPr>
        <w:pStyle w:val="ListParagraph"/>
        <w:tabs>
          <w:tab w:val="right" w:pos="429"/>
        </w:tabs>
        <w:spacing w:after="0" w:line="240" w:lineRule="auto"/>
        <w:ind w:left="91"/>
        <w:rPr>
          <w:rFonts w:cs="B Lotus" w:hint="cs"/>
          <w:sz w:val="26"/>
          <w:szCs w:val="26"/>
          <w:rtl/>
        </w:rPr>
      </w:pPr>
      <w:r>
        <w:rPr>
          <w:rFonts w:cs="B Lotus"/>
          <w:sz w:val="26"/>
          <w:szCs w:val="26"/>
        </w:rPr>
        <w:t>hu-go.hu&lt;https://hu-go.hu/articles/category/new</w:t>
      </w:r>
    </w:p>
    <w:p w:rsidR="00243F7E" w:rsidRDefault="00243F7E" w:rsidP="00243F7E">
      <w:pPr>
        <w:pStyle w:val="ListParagraph"/>
        <w:tabs>
          <w:tab w:val="right" w:pos="429"/>
        </w:tabs>
        <w:spacing w:after="0" w:line="240" w:lineRule="auto"/>
        <w:ind w:left="91"/>
        <w:rPr>
          <w:rFonts w:cs="B Lotus" w:hint="cs"/>
          <w:sz w:val="26"/>
          <w:szCs w:val="26"/>
          <w:rtl/>
        </w:rPr>
      </w:pPr>
      <w:r>
        <w:rPr>
          <w:rFonts w:cs="B Lotus"/>
          <w:sz w:val="26"/>
          <w:szCs w:val="26"/>
        </w:rPr>
        <w:t>https://nemzetiutdij.hu/en/news/fine-alert-restart</w:t>
      </w:r>
    </w:p>
    <w:p w:rsidR="00243F7E" w:rsidRDefault="00243F7E" w:rsidP="00243F7E">
      <w:pPr>
        <w:pStyle w:val="ListParagraph"/>
        <w:tabs>
          <w:tab w:val="right" w:pos="429"/>
        </w:tabs>
        <w:bidi/>
        <w:spacing w:after="0" w:line="252" w:lineRule="auto"/>
        <w:ind w:left="4" w:firstLine="278"/>
        <w:jc w:val="both"/>
        <w:rPr>
          <w:rFonts w:cs="B Titr"/>
          <w:b/>
          <w:bCs/>
        </w:rPr>
      </w:pPr>
    </w:p>
    <w:p w:rsidR="00243F7E" w:rsidRDefault="00243F7E" w:rsidP="00243F7E">
      <w:pPr>
        <w:pStyle w:val="ListParagraph"/>
        <w:tabs>
          <w:tab w:val="right" w:pos="429"/>
        </w:tabs>
        <w:bidi/>
        <w:spacing w:after="0" w:line="252" w:lineRule="auto"/>
        <w:ind w:left="4" w:firstLine="278"/>
        <w:jc w:val="both"/>
        <w:rPr>
          <w:rFonts w:cs="B Lotus" w:hint="cs"/>
          <w:b/>
          <w:bCs/>
          <w:sz w:val="28"/>
          <w:szCs w:val="28"/>
          <w:rtl/>
        </w:rPr>
      </w:pPr>
      <w:r>
        <w:rPr>
          <w:rFonts w:cs="B Titr" w:hint="cs"/>
          <w:b/>
          <w:bCs/>
          <w:rtl/>
        </w:rPr>
        <w:t>ج</w:t>
      </w:r>
      <w:r>
        <w:rPr>
          <w:rFonts w:cs="B Titr" w:hint="cs"/>
          <w:b/>
          <w:bCs/>
          <w:sz w:val="24"/>
          <w:szCs w:val="24"/>
          <w:rtl/>
        </w:rPr>
        <w:t>)</w:t>
      </w:r>
      <w:r>
        <w:rPr>
          <w:rFonts w:cs="B Lotus" w:hint="cs"/>
          <w:b/>
          <w:bCs/>
          <w:sz w:val="28"/>
          <w:szCs w:val="28"/>
          <w:rtl/>
        </w:rPr>
        <w:t xml:space="preserve"> به‌نقل از شرکت ملی خدمات پرداخت عوارض (</w:t>
      </w:r>
      <w:r>
        <w:rPr>
          <w:rFonts w:cs="B Lotus"/>
          <w:sz w:val="24"/>
          <w:szCs w:val="24"/>
        </w:rPr>
        <w:t>NTPS</w:t>
      </w:r>
      <w:r>
        <w:rPr>
          <w:rFonts w:cs="B Lotus" w:hint="cs"/>
          <w:b/>
          <w:bCs/>
          <w:sz w:val="28"/>
          <w:szCs w:val="28"/>
          <w:rtl/>
        </w:rPr>
        <w:t xml:space="preserve">) مجارستان، بلیط مسیر در سیستم عوارض الکترونیکی مجارستان از یک روز کامل تقویمی به </w:t>
      </w:r>
      <w:r>
        <w:rPr>
          <w:rFonts w:cs="B Lotus" w:hint="cs"/>
          <w:b/>
          <w:bCs/>
          <w:sz w:val="28"/>
          <w:szCs w:val="28"/>
          <w:rtl/>
          <w:lang w:bidi="fa-IR"/>
        </w:rPr>
        <w:t>۱۲۰</w:t>
      </w:r>
      <w:r>
        <w:rPr>
          <w:rFonts w:cs="B Lotus" w:hint="cs"/>
          <w:b/>
          <w:bCs/>
          <w:sz w:val="28"/>
          <w:szCs w:val="28"/>
          <w:rtl/>
        </w:rPr>
        <w:t xml:space="preserve"> دقیقه محدود شده و فقط از طریق بستر (پلتفرم) برخط </w:t>
      </w:r>
      <w:r>
        <w:rPr>
          <w:rFonts w:cs="B Lotus"/>
          <w:sz w:val="28"/>
          <w:szCs w:val="28"/>
        </w:rPr>
        <w:t>HU-GO</w:t>
      </w:r>
      <w:r>
        <w:rPr>
          <w:rFonts w:cs="B Lotus" w:hint="cs"/>
          <w:b/>
          <w:bCs/>
          <w:sz w:val="28"/>
          <w:szCs w:val="28"/>
          <w:rtl/>
        </w:rPr>
        <w:t xml:space="preserve">، قابل خریداری بوده و دیگر نیازی به ثبت نام ندارد، اما کماکان مستلزم خرید غیرنقدی (با کارت اعتباری است). لذا جهت سفر طولانی‌تر از مدت اعتبار، باید بلیط جدیدی خریداری شود. </w:t>
      </w:r>
    </w:p>
    <w:p w:rsidR="00243F7E" w:rsidRDefault="00243F7E" w:rsidP="00243F7E">
      <w:pPr>
        <w:pStyle w:val="ListParagraph"/>
        <w:tabs>
          <w:tab w:val="right" w:pos="429"/>
        </w:tabs>
        <w:bidi/>
        <w:spacing w:after="0" w:line="252" w:lineRule="auto"/>
        <w:ind w:left="4" w:firstLine="278"/>
        <w:jc w:val="both"/>
        <w:rPr>
          <w:rFonts w:cs="B Lotus" w:hint="cs"/>
          <w:b/>
          <w:bCs/>
          <w:sz w:val="28"/>
          <w:szCs w:val="28"/>
          <w:rtl/>
        </w:rPr>
      </w:pPr>
      <w:r>
        <w:rPr>
          <w:rFonts w:cs="B Lotus" w:hint="cs"/>
          <w:b/>
          <w:bCs/>
          <w:sz w:val="28"/>
          <w:szCs w:val="28"/>
          <w:rtl/>
        </w:rPr>
        <w:t>توضیحاً این تغییرات بر شرایط استفاده از دستگاه‌های داخلی (</w:t>
      </w:r>
      <w:r>
        <w:rPr>
          <w:rFonts w:cs="B Lotus"/>
          <w:sz w:val="28"/>
          <w:szCs w:val="28"/>
        </w:rPr>
        <w:t>OBU</w:t>
      </w:r>
      <w:r>
        <w:rPr>
          <w:rFonts w:cs="B Lotus" w:hint="cs"/>
          <w:b/>
          <w:bCs/>
          <w:sz w:val="28"/>
          <w:szCs w:val="28"/>
          <w:rtl/>
        </w:rPr>
        <w:t xml:space="preserve">) در مجارستان تأثیری ندارد؛ معهذا خدمات پرداخت عوارض ملی با توجه به انعطاف‌پذیری بسیار بیشتر، استفاده از یک واحد </w:t>
      </w:r>
      <w:r>
        <w:rPr>
          <w:rFonts w:cs="B Lotus"/>
          <w:sz w:val="28"/>
          <w:szCs w:val="28"/>
        </w:rPr>
        <w:t>OBU</w:t>
      </w:r>
      <w:r>
        <w:rPr>
          <w:rFonts w:cs="B Lotus" w:hint="cs"/>
          <w:b/>
          <w:bCs/>
          <w:sz w:val="28"/>
          <w:szCs w:val="28"/>
          <w:rtl/>
        </w:rPr>
        <w:t xml:space="preserve"> را برای پرداخت عوارض وسایل نقلیه بالاتر از </w:t>
      </w:r>
      <w:r>
        <w:rPr>
          <w:rFonts w:cs="B Lotus" w:hint="cs"/>
          <w:b/>
          <w:bCs/>
          <w:sz w:val="28"/>
          <w:szCs w:val="28"/>
          <w:rtl/>
          <w:lang w:bidi="fa-IR"/>
        </w:rPr>
        <w:t>۳.۵</w:t>
      </w:r>
      <w:r>
        <w:rPr>
          <w:rFonts w:cs="B Lotus" w:hint="cs"/>
          <w:b/>
          <w:bCs/>
          <w:sz w:val="28"/>
          <w:szCs w:val="28"/>
          <w:rtl/>
        </w:rPr>
        <w:t xml:space="preserve"> تن توصیه می‌نماید.</w:t>
      </w:r>
    </w:p>
    <w:p w:rsidR="00243F7E" w:rsidRDefault="00243F7E" w:rsidP="00243F7E">
      <w:pPr>
        <w:pStyle w:val="ListParagraph"/>
        <w:tabs>
          <w:tab w:val="right" w:pos="429"/>
        </w:tabs>
        <w:bidi/>
        <w:spacing w:after="0" w:line="252" w:lineRule="auto"/>
        <w:ind w:left="4" w:firstLine="278"/>
        <w:jc w:val="both"/>
        <w:rPr>
          <w:rFonts w:cs="B Lotus" w:hint="cs"/>
          <w:b/>
          <w:bCs/>
          <w:sz w:val="28"/>
          <w:szCs w:val="28"/>
          <w:rtl/>
        </w:rPr>
      </w:pPr>
      <w:r>
        <w:rPr>
          <w:rFonts w:cs="B Lotus" w:hint="cs"/>
          <w:b/>
          <w:bCs/>
          <w:sz w:val="28"/>
          <w:szCs w:val="28"/>
          <w:rtl/>
        </w:rPr>
        <w:t>بیانیه رسمی خدمات پرداخت به زبان انگلیسی در پیوند ذیل در دسترس می‌باشد.</w:t>
      </w:r>
    </w:p>
    <w:p w:rsidR="00243F7E" w:rsidRDefault="00243F7E" w:rsidP="00243F7E">
      <w:pPr>
        <w:pStyle w:val="ListParagraph"/>
        <w:tabs>
          <w:tab w:val="right" w:pos="429"/>
        </w:tabs>
        <w:spacing w:after="0" w:line="240" w:lineRule="auto"/>
        <w:ind w:left="6"/>
        <w:jc w:val="both"/>
        <w:rPr>
          <w:rFonts w:cs="B Lotus" w:hint="cs"/>
          <w:sz w:val="18"/>
          <w:szCs w:val="18"/>
          <w:rtl/>
        </w:rPr>
      </w:pPr>
      <w:r>
        <w:rPr>
          <w:rFonts w:cs="B Lotus"/>
          <w:sz w:val="18"/>
          <w:szCs w:val="18"/>
        </w:rPr>
        <w:t>https://nemzetiutdij.hu/en/news/note-to-carriers-as-of-1-february-the-route-ticket-will-be-valid-for-a-period-of-120-minutes</w:t>
      </w:r>
    </w:p>
    <w:p w:rsidR="00243F7E" w:rsidRDefault="00243F7E" w:rsidP="00243F7E">
      <w:pPr>
        <w:pStyle w:val="ListParagraph"/>
        <w:tabs>
          <w:tab w:val="right" w:pos="429"/>
        </w:tabs>
        <w:bidi/>
        <w:spacing w:line="252" w:lineRule="auto"/>
        <w:ind w:left="92"/>
        <w:jc w:val="both"/>
        <w:rPr>
          <w:rFonts w:cs="B Lotus" w:hint="cs"/>
          <w:b/>
          <w:bCs/>
          <w:sz w:val="28"/>
          <w:szCs w:val="28"/>
          <w:rtl/>
        </w:rPr>
      </w:pPr>
      <w:r>
        <w:rPr>
          <w:rFonts w:cs="B Lotus" w:hint="cs"/>
          <w:b/>
          <w:bCs/>
          <w:sz w:val="28"/>
          <w:szCs w:val="28"/>
          <w:rtl/>
        </w:rPr>
        <w:t>همچنین اطلاعات تماس متصدیان اعلام عوارض حسابرسی شده در پیوند ذیل در دسترس است.</w:t>
      </w:r>
    </w:p>
    <w:p w:rsidR="00243F7E" w:rsidRDefault="00243F7E" w:rsidP="00243F7E">
      <w:pPr>
        <w:pStyle w:val="ListParagraph"/>
        <w:tabs>
          <w:tab w:val="right" w:pos="429"/>
        </w:tabs>
        <w:spacing w:after="0" w:line="240" w:lineRule="auto"/>
        <w:ind w:left="6"/>
        <w:jc w:val="both"/>
        <w:rPr>
          <w:rFonts w:cs="B Lotus"/>
        </w:rPr>
      </w:pPr>
      <w:r>
        <w:rPr>
          <w:rFonts w:cs="B Lotus"/>
        </w:rPr>
        <w:t>https://toll-charge.hu/hu/e-toll/other-information-eud/audited-declaration-operators</w:t>
      </w:r>
    </w:p>
    <w:p w:rsidR="00243F7E" w:rsidRDefault="00243F7E" w:rsidP="00243F7E">
      <w:pPr>
        <w:pStyle w:val="ListParagraph"/>
        <w:tabs>
          <w:tab w:val="right" w:pos="429"/>
        </w:tabs>
        <w:bidi/>
        <w:spacing w:after="0" w:line="252" w:lineRule="auto"/>
        <w:ind w:left="4" w:firstLine="278"/>
        <w:jc w:val="both"/>
        <w:rPr>
          <w:rFonts w:cs="B Lotus" w:hint="cs"/>
          <w:b/>
          <w:bCs/>
          <w:sz w:val="28"/>
          <w:szCs w:val="28"/>
          <w:rtl/>
        </w:rPr>
      </w:pPr>
    </w:p>
    <w:p w:rsidR="00355D8E" w:rsidRDefault="00243F7E" w:rsidP="00243F7E">
      <w:pPr>
        <w:bidi/>
      </w:pPr>
    </w:p>
    <w:sectPr w:rsidR="00355D8E" w:rsidSect="00243F7E">
      <w:pgSz w:w="12240" w:h="15840"/>
      <w:pgMar w:top="720" w:right="108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C071BC"/>
    <w:multiLevelType w:val="hybridMultilevel"/>
    <w:tmpl w:val="0A34EB6C"/>
    <w:lvl w:ilvl="0" w:tplc="04090011">
      <w:start w:val="1"/>
      <w:numFmt w:val="decimal"/>
      <w:lvlText w:val="%1)"/>
      <w:lvlJc w:val="left"/>
      <w:pPr>
        <w:ind w:left="795" w:hanging="360"/>
      </w:p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F7E"/>
    <w:rsid w:val="00243F7E"/>
    <w:rsid w:val="00315C61"/>
    <w:rsid w:val="003A3F8B"/>
    <w:rsid w:val="00404020"/>
    <w:rsid w:val="009031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F7E"/>
    <w:pPr>
      <w:spacing w:after="160" w:line="254" w:lineRule="auto"/>
      <w:ind w:left="720"/>
      <w:contextualSpacing/>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F7E"/>
    <w:pPr>
      <w:spacing w:after="160" w:line="254" w:lineRule="auto"/>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Alireza Moghadasian</dc:creator>
  <cp:lastModifiedBy>Alireza Moghadasian</cp:lastModifiedBy>
  <cp:revision>1</cp:revision>
  <dcterms:created xsi:type="dcterms:W3CDTF">2025-07-07T03:51:00Z</dcterms:created>
  <dcterms:modified xsi:type="dcterms:W3CDTF">2025-07-07T03:51:00Z</dcterms:modified>
</cp:coreProperties>
</file>